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8711" w14:textId="10AE03AF" w:rsidR="00994F6F" w:rsidRDefault="00994F6F">
      <w:r>
        <w:t xml:space="preserve">CONSTITUTION &amp; BYLAWS REPORT, NOV 21, </w:t>
      </w:r>
      <w:proofErr w:type="gramStart"/>
      <w:r>
        <w:t>2021</w:t>
      </w:r>
      <w:proofErr w:type="gramEnd"/>
      <w:r>
        <w:t xml:space="preserve"> BY R. KAPSALIS</w:t>
      </w:r>
    </w:p>
    <w:p w14:paraId="50CECD05" w14:textId="77777777" w:rsidR="00994F6F" w:rsidRDefault="00994F6F"/>
    <w:p w14:paraId="5C4F9396" w14:textId="2472525F" w:rsidR="00994F6F" w:rsidRDefault="00994F6F">
      <w:r>
        <w:t>When rewriting your by-laws, please use the Model Bylaws. This is the only Bylaws that can be accepted. Please adhere to instructions for completing and submitting your bylaws</w:t>
      </w:r>
      <w:r>
        <w:t xml:space="preserve">.  </w:t>
      </w:r>
    </w:p>
    <w:p w14:paraId="4A4B5354" w14:textId="77777777" w:rsidR="00994F6F" w:rsidRDefault="00994F6F">
      <w:r>
        <w:t xml:space="preserve">If any Unit submits an amendment, there must be five (5) original signature pages sent to </w:t>
      </w:r>
      <w:r>
        <w:t>the D</w:t>
      </w:r>
      <w:r>
        <w:t xml:space="preserve">epartment Chairman. </w:t>
      </w:r>
    </w:p>
    <w:p w14:paraId="07349D2C" w14:textId="1C06C1F3" w:rsidR="00994F6F" w:rsidRDefault="00994F6F">
      <w:r>
        <w:t>While you are reviewing your Bylaws, read your Standing Rules to see if there are changes that should be updated.</w:t>
      </w:r>
    </w:p>
    <w:sectPr w:rsidR="0099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6F"/>
    <w:rsid w:val="009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152C"/>
  <w15:chartTrackingRefBased/>
  <w15:docId w15:val="{73AB80FA-EAF1-4834-B7FE-619B8F24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Kapsalis</dc:creator>
  <cp:keywords/>
  <dc:description/>
  <cp:lastModifiedBy>Art Kapsalis</cp:lastModifiedBy>
  <cp:revision>1</cp:revision>
  <dcterms:created xsi:type="dcterms:W3CDTF">2021-11-19T15:56:00Z</dcterms:created>
  <dcterms:modified xsi:type="dcterms:W3CDTF">2021-11-19T16:00:00Z</dcterms:modified>
</cp:coreProperties>
</file>